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6" w:rsidRDefault="00471146" w:rsidP="00471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71146" w:rsidRDefault="00471146" w:rsidP="004711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плановый период 2018 и 2019г.(в редакции от 02.03.2017г. №7/1)</w:t>
      </w:r>
    </w:p>
    <w:p w:rsidR="00471146" w:rsidRDefault="00471146" w:rsidP="004711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 апреля   2017 года                                                                                      г.  Красноуфимск</w:t>
      </w:r>
    </w:p>
    <w:p w:rsidR="00471146" w:rsidRDefault="00471146" w:rsidP="00CD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CD02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и плановый период 2018 и 2019г»  (в редакции от 02.03.2017г. №7/1).</w:t>
      </w:r>
    </w:p>
    <w:p w:rsidR="00471146" w:rsidRDefault="00471146" w:rsidP="00CD02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ревизионную комиссию 06.04.2017г. для проведения экспертизы поступили  документы: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Сопроводительное письмо администрации городского округа Красноуфимск от 05.04. 2017 года  № 1098  о направлении проекта решения на экспертизу. 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 2018 и 2019г» (в редакции от 02.03.2017г. №7/1).   (далее – Проект) с приложениями.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471146" w:rsidRDefault="00471146" w:rsidP="0047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Копия писем  ГРБС о перемещении бюджетных ассигнований, а так же о дополнительном  финансировании.</w:t>
      </w:r>
    </w:p>
    <w:p w:rsidR="00471146" w:rsidRDefault="00471146" w:rsidP="00471146">
      <w:pPr>
        <w:spacing w:after="0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предлагается внести изменения в расходную часть, а именно: увеличить расходы бюджета на 3225,745 тыс. руб.</w:t>
      </w: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2.Внести изменения в расходы бюджета в связи с перемещением бюджетных ассигнований по ходатайствам  ГРБС, согласно  полномочий,  ГРБС и финансового управления по ст.158, п.3 ст. 217 БК РФ.</w:t>
      </w: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Внести изменения в источники финансирования дефицита бюджета на 2017год.</w:t>
      </w: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Изменение основных характеристик бюджета на 2017 год представлено в таблице 1.</w:t>
      </w: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2DF" w:rsidRDefault="00CD02DF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</w:rPr>
      </w:pPr>
    </w:p>
    <w:p w:rsidR="00471146" w:rsidRDefault="00471146" w:rsidP="00471146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471146" w:rsidRPr="00E35166" w:rsidTr="00CD02DF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471146" w:rsidRPr="00E35166" w:rsidRDefault="00471146" w:rsidP="00F5351A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D2DDD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02.03.2017</w:t>
            </w:r>
          </w:p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№7/</w:t>
            </w:r>
            <w:r w:rsidRPr="00ED2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.17г.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471146" w:rsidRPr="00E35166" w:rsidRDefault="00471146" w:rsidP="00F5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471146" w:rsidRPr="00E35166" w:rsidTr="00CD02DF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71146" w:rsidRPr="00E35166" w:rsidTr="00CD02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471146" w:rsidRPr="00E35166" w:rsidTr="00CD02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1 086 039,527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1 086 039,527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- 2008,352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-0,2</w:t>
            </w:r>
          </w:p>
        </w:tc>
      </w:tr>
      <w:tr w:rsidR="00471146" w:rsidRPr="00E35166" w:rsidTr="00CD02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1 114 170,606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1 117 396,351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16 697,251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471146" w:rsidRPr="00E35166" w:rsidTr="00CD02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28 131,1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31 356,824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8 705,603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B62E23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E2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</w:tbl>
    <w:p w:rsidR="00471146" w:rsidRDefault="00471146" w:rsidP="00471146">
      <w:pPr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доходов проектом решения не изменяется по отношению к уточненному, но уменьшен  на 2008,352  тыс. руб. по отношению к первоначально утвержденному,  что составляет на   0,2 %  и  составил   1 086  039,527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  Объем расходов увеличился на 16697,251 тыс. руб. или на </w:t>
      </w:r>
      <w:r w:rsidR="000A7E94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>% к первоначально утвержденному объему расходов.  Дефицит бюджета увеличился на  47% по отношению  к первоначальному.</w:t>
      </w:r>
    </w:p>
    <w:p w:rsidR="00471146" w:rsidRDefault="00471146" w:rsidP="0047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471146" w:rsidRDefault="00471146" w:rsidP="004711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471146" w:rsidRPr="00E35166" w:rsidTr="00F5351A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D2DDD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02.03.2017</w:t>
            </w:r>
          </w:p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№7/</w:t>
            </w:r>
            <w:r w:rsidRPr="00ED2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06.04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471146" w:rsidRPr="00E35166" w:rsidTr="00F5351A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71146" w:rsidRPr="00E35166" w:rsidTr="00F5351A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471146" w:rsidRPr="00E35166" w:rsidTr="00F535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374 970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374 970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471146" w:rsidRPr="00E35166" w:rsidTr="00F535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51 913,979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51 913,979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471146" w:rsidRPr="00E35166" w:rsidTr="00F535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659 155,548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659 155,548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-2008,352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-0,3</w:t>
            </w:r>
          </w:p>
        </w:tc>
      </w:tr>
      <w:tr w:rsidR="00471146" w:rsidRPr="00E35166" w:rsidTr="00F535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1 086 039,527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1 086 039,527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-2008,352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-0,2</w:t>
            </w:r>
          </w:p>
        </w:tc>
      </w:tr>
    </w:tbl>
    <w:p w:rsidR="00471146" w:rsidRDefault="00471146" w:rsidP="00471146">
      <w:pPr>
        <w:spacing w:after="0"/>
        <w:rPr>
          <w:rFonts w:ascii="Times New Roman" w:hAnsi="Times New Roman"/>
          <w:sz w:val="24"/>
          <w:szCs w:val="24"/>
        </w:rPr>
      </w:pPr>
    </w:p>
    <w:p w:rsidR="00471146" w:rsidRPr="000A46F4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Прогноз по налоговым, неналоговым поступлениям остается без изменений.</w:t>
      </w:r>
    </w:p>
    <w:p w:rsidR="00471146" w:rsidRPr="000A46F4" w:rsidRDefault="00471146" w:rsidP="00CD02D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Безвозмездные  поступления  по отношению к первоначально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6F4">
        <w:rPr>
          <w:rFonts w:ascii="Times New Roman" w:hAnsi="Times New Roman"/>
          <w:sz w:val="24"/>
          <w:szCs w:val="24"/>
        </w:rPr>
        <w:t>утвержденному бюджету у</w:t>
      </w:r>
      <w:r>
        <w:rPr>
          <w:rFonts w:ascii="Times New Roman" w:hAnsi="Times New Roman"/>
          <w:sz w:val="24"/>
          <w:szCs w:val="24"/>
        </w:rPr>
        <w:t xml:space="preserve">меньшились  </w:t>
      </w:r>
      <w:r w:rsidRPr="000A46F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2008,352</w:t>
      </w:r>
      <w:r w:rsidRPr="000A46F4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81C94">
        <w:rPr>
          <w:rFonts w:ascii="Times New Roman" w:hAnsi="Times New Roman"/>
          <w:sz w:val="24"/>
          <w:szCs w:val="24"/>
        </w:rPr>
        <w:t>0,2 %</w:t>
      </w:r>
      <w:r w:rsidRPr="000A46F4">
        <w:rPr>
          <w:rFonts w:ascii="Times New Roman" w:hAnsi="Times New Roman"/>
          <w:sz w:val="24"/>
          <w:szCs w:val="24"/>
        </w:rPr>
        <w:t xml:space="preserve">  к утвержденным назначениям.</w:t>
      </w:r>
    </w:p>
    <w:tbl>
      <w:tblPr>
        <w:tblpPr w:leftFromText="180" w:rightFromText="180" w:vertAnchor="text" w:horzAnchor="margin" w:tblpY="846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CD02DF" w:rsidRPr="00E35166" w:rsidTr="00CD02DF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D2DDD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02.03.2017</w:t>
            </w:r>
          </w:p>
          <w:p w:rsidR="00CD02DF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№7/</w:t>
            </w:r>
            <w:r w:rsidRPr="00ED2D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>
              <w:rPr>
                <w:rFonts w:ascii="Times New Roman" w:hAnsi="Times New Roman"/>
                <w:sz w:val="20"/>
                <w:szCs w:val="20"/>
              </w:rPr>
              <w:t>т 06.04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CD02DF" w:rsidRPr="00E35166" w:rsidRDefault="00CD02DF" w:rsidP="00CD02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CD02DF" w:rsidRPr="00E35166" w:rsidRDefault="00CD02DF" w:rsidP="00CD02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02DF" w:rsidRPr="00E35166" w:rsidTr="00CD02DF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318 431,975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318 331,975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9 438,475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19 311,131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19 311,131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2496,531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657 396,3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660 622,045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4634,245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104 937,8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CD02DF" w:rsidRPr="00E35166" w:rsidTr="00CD0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1 114  170,606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1 117 396,351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F" w:rsidRPr="00E35166" w:rsidRDefault="00CD02DF" w:rsidP="00CD0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16 697,251</w:t>
            </w:r>
          </w:p>
        </w:tc>
      </w:tr>
    </w:tbl>
    <w:p w:rsidR="00471146" w:rsidRDefault="00471146" w:rsidP="00471146">
      <w:pPr>
        <w:spacing w:after="0"/>
        <w:ind w:right="-1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CD02DF" w:rsidRDefault="00CD02DF" w:rsidP="00CD02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Таблица 3 (тыс. рублей)</w:t>
      </w:r>
    </w:p>
    <w:p w:rsidR="00471146" w:rsidRPr="00881C94" w:rsidRDefault="00471146" w:rsidP="00CD02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Проектом  вносятся изменения  по всем  разделам  расходов бюджета.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471146" w:rsidRDefault="00471146" w:rsidP="00471146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 (тыс. рублей)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620"/>
        <w:gridCol w:w="1646"/>
        <w:gridCol w:w="1646"/>
        <w:gridCol w:w="1560"/>
      </w:tblGrid>
      <w:tr w:rsidR="00471146" w:rsidRPr="00E35166" w:rsidTr="00F5351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471146" w:rsidRPr="00E35166" w:rsidRDefault="00471146" w:rsidP="00F535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№ 54/1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D2DDD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02.03.2017</w:t>
            </w:r>
          </w:p>
          <w:p w:rsidR="00471146" w:rsidRDefault="00471146" w:rsidP="00F5351A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№7/</w:t>
            </w:r>
            <w:r w:rsidRPr="00ED2D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</w:t>
            </w:r>
            <w:r>
              <w:rPr>
                <w:rFonts w:ascii="Times New Roman" w:hAnsi="Times New Roman"/>
                <w:sz w:val="20"/>
                <w:szCs w:val="20"/>
              </w:rPr>
              <w:t>длагаемые проектом решения от 06.04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от </w:t>
            </w:r>
          </w:p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Думы от 21.12.2016 №54/1</w:t>
            </w:r>
          </w:p>
        </w:tc>
      </w:tr>
      <w:tr w:rsidR="00471146" w:rsidRPr="00E35166" w:rsidTr="00F5351A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5166">
              <w:rPr>
                <w:rFonts w:ascii="Times New Roman" w:hAnsi="Times New Roman"/>
              </w:rPr>
              <w:t>81 443,45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5546E2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2DF">
              <w:rPr>
                <w:rFonts w:ascii="Times New Roman" w:hAnsi="Times New Roman"/>
                <w:sz w:val="24"/>
                <w:szCs w:val="24"/>
              </w:rPr>
              <w:t>81293,45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2 022,0</w:t>
            </w:r>
          </w:p>
        </w:tc>
      </w:tr>
      <w:tr w:rsidR="00471146" w:rsidRPr="005546E2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5 231,521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5 231,521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178,854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54 655,966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54 655,966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3 940,007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34741,587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35 070,617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3 696,753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689 072,059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692 297,804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4687,304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87484,6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87 584,6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113 039,020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113 039,020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380,16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42 517,103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42188,073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1 614,173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4930,5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4930,5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0</w:t>
            </w:r>
          </w:p>
        </w:tc>
      </w:tr>
      <w:tr w:rsidR="00471146" w:rsidRPr="00E35166" w:rsidTr="00F535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5166">
              <w:rPr>
                <w:rFonts w:ascii="Times New Roman" w:hAnsi="Times New Roman"/>
              </w:rPr>
              <w:t>1 114 170,606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1 117 396,351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6" w:rsidRPr="00E35166" w:rsidRDefault="00471146" w:rsidP="00F535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16697,251</w:t>
            </w:r>
          </w:p>
        </w:tc>
      </w:tr>
    </w:tbl>
    <w:p w:rsidR="00471146" w:rsidRDefault="00471146" w:rsidP="00471146"/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 финансирования дефицита бюджета  откорректированы с учетом движения остатков средств на счетах по учету средств бюджета.  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 дефицита бюджета   предлагается утвердить в сумме  31 356,824  тыс. руб. 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средств на счете местного бюджета по состоянию на 01.01.2017г. составил 29 920 317,01 рублей. Включено в расходы в феврале (собственных средств)</w:t>
      </w:r>
      <w:r w:rsidR="00DD21D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12 963,406тыс. руб., в предлагаемом  Проекте  3225,745 тыс. руб. (всего 16 189,151 тыс. руб.)      Не включено в расходы из остатков средств на счетах  13 731,166   рублей.</w:t>
      </w:r>
    </w:p>
    <w:p w:rsidR="00471146" w:rsidRPr="00885C32" w:rsidRDefault="00471146" w:rsidP="00471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C32">
        <w:rPr>
          <w:rFonts w:ascii="Times New Roman" w:hAnsi="Times New Roman"/>
          <w:b/>
          <w:sz w:val="24"/>
          <w:szCs w:val="24"/>
        </w:rPr>
        <w:t>Вывод</w:t>
      </w:r>
    </w:p>
    <w:p w:rsidR="00471146" w:rsidRPr="00885C32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85C32">
        <w:rPr>
          <w:rFonts w:ascii="Times New Roman" w:hAnsi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</w:t>
      </w:r>
      <w:r>
        <w:rPr>
          <w:rFonts w:ascii="Times New Roman" w:hAnsi="Times New Roman"/>
          <w:sz w:val="24"/>
          <w:szCs w:val="24"/>
        </w:rPr>
        <w:t xml:space="preserve">в редакции решения от 02.03.2017 №7/1 </w:t>
      </w:r>
      <w:r w:rsidRPr="00885C32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бюджетным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C32">
        <w:rPr>
          <w:rFonts w:ascii="Times New Roman" w:hAnsi="Times New Roman"/>
          <w:sz w:val="24"/>
          <w:szCs w:val="24"/>
        </w:rPr>
        <w:t>законодательством.</w:t>
      </w:r>
    </w:p>
    <w:p w:rsidR="00471146" w:rsidRPr="00885C32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85C32"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471146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02DF" w:rsidRDefault="00CD02DF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02DF" w:rsidRPr="00885C32" w:rsidRDefault="00CD02DF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1146" w:rsidRPr="00885C32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C32"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471146" w:rsidRPr="00885C32" w:rsidRDefault="00471146" w:rsidP="004711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1146" w:rsidRDefault="00471146" w:rsidP="00471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1F9" w:rsidRDefault="007511F9"/>
    <w:sectPr w:rsidR="007511F9" w:rsidSect="00B231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D8" w:rsidRDefault="00FC32D8" w:rsidP="00CD02DF">
      <w:pPr>
        <w:spacing w:after="0" w:line="240" w:lineRule="auto"/>
      </w:pPr>
      <w:r>
        <w:separator/>
      </w:r>
    </w:p>
  </w:endnote>
  <w:endnote w:type="continuationSeparator" w:id="1">
    <w:p w:rsidR="00FC32D8" w:rsidRDefault="00FC32D8" w:rsidP="00CD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422"/>
      <w:docPartObj>
        <w:docPartGallery w:val="Page Numbers (Bottom of Page)"/>
        <w:docPartUnique/>
      </w:docPartObj>
    </w:sdtPr>
    <w:sdtContent>
      <w:p w:rsidR="00CD02DF" w:rsidRDefault="003C1539">
        <w:pPr>
          <w:pStyle w:val="a5"/>
          <w:jc w:val="right"/>
        </w:pPr>
        <w:fldSimple w:instr=" PAGE   \* MERGEFORMAT ">
          <w:r w:rsidR="00DD21D2">
            <w:rPr>
              <w:noProof/>
            </w:rPr>
            <w:t>1</w:t>
          </w:r>
        </w:fldSimple>
      </w:p>
    </w:sdtContent>
  </w:sdt>
  <w:p w:rsidR="00CD02DF" w:rsidRDefault="00CD02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D8" w:rsidRDefault="00FC32D8" w:rsidP="00CD02DF">
      <w:pPr>
        <w:spacing w:after="0" w:line="240" w:lineRule="auto"/>
      </w:pPr>
      <w:r>
        <w:separator/>
      </w:r>
    </w:p>
  </w:footnote>
  <w:footnote w:type="continuationSeparator" w:id="1">
    <w:p w:rsidR="00FC32D8" w:rsidRDefault="00FC32D8" w:rsidP="00CD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7D8D"/>
    <w:multiLevelType w:val="hybridMultilevel"/>
    <w:tmpl w:val="40AEA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46"/>
    <w:rsid w:val="00027A52"/>
    <w:rsid w:val="000A7E94"/>
    <w:rsid w:val="003C1539"/>
    <w:rsid w:val="00471146"/>
    <w:rsid w:val="007511F9"/>
    <w:rsid w:val="00B23148"/>
    <w:rsid w:val="00CD02DF"/>
    <w:rsid w:val="00DD21D2"/>
    <w:rsid w:val="00F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2DF"/>
  </w:style>
  <w:style w:type="paragraph" w:styleId="a5">
    <w:name w:val="footer"/>
    <w:basedOn w:val="a"/>
    <w:link w:val="a6"/>
    <w:uiPriority w:val="99"/>
    <w:unhideWhenUsed/>
    <w:rsid w:val="00CD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cp:lastPrinted>2017-04-11T06:26:00Z</cp:lastPrinted>
  <dcterms:created xsi:type="dcterms:W3CDTF">2017-04-10T10:58:00Z</dcterms:created>
  <dcterms:modified xsi:type="dcterms:W3CDTF">2017-04-11T06:27:00Z</dcterms:modified>
</cp:coreProperties>
</file>