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7" w:rsidRDefault="007534B7" w:rsidP="007534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7534B7" w:rsidRDefault="007534B7" w:rsidP="007534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7534B7" w:rsidRDefault="007534B7" w:rsidP="007534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 2018 и 2019г. (в редакции от 26.09.2017г. №17/1)</w:t>
      </w:r>
    </w:p>
    <w:p w:rsidR="007534B7" w:rsidRDefault="007534B7" w:rsidP="007534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4B7" w:rsidRDefault="007534B7" w:rsidP="007534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4B7" w:rsidRDefault="007534B7" w:rsidP="007534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 октября  2017 года                                                                                   г.  Красноуфимск</w:t>
      </w:r>
    </w:p>
    <w:p w:rsidR="007534B7" w:rsidRDefault="007534B7" w:rsidP="00753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4B7" w:rsidRDefault="007534B7" w:rsidP="00753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и плановый период 2018 и 2019г»  (в редакции от  26.09.2017г. №17/1).</w:t>
      </w:r>
    </w:p>
    <w:p w:rsidR="007534B7" w:rsidRDefault="007534B7" w:rsidP="00753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ревизионную комиссию 11.10.2017г. для проведения экспертизы поступили  документы:</w:t>
      </w:r>
    </w:p>
    <w:p w:rsidR="007534B7" w:rsidRDefault="007534B7" w:rsidP="007534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Сопроводительное письмо администрации городского округа Красноуфимск от 11.10. 2017 года   № 4393   о направлении проекта решения на экспертизу. </w:t>
      </w:r>
    </w:p>
    <w:p w:rsidR="007534B7" w:rsidRDefault="007534B7" w:rsidP="007534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 2018 и 2019г» (в редакции от 26.09.2017г. №17/1)   (далее – Проект) с приложениями.</w:t>
      </w:r>
    </w:p>
    <w:p w:rsidR="007534B7" w:rsidRDefault="007534B7" w:rsidP="007534B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25C3" w:rsidRDefault="00D125C3" w:rsidP="00D125C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к проекту решения (текстовой форме).</w:t>
      </w:r>
    </w:p>
    <w:p w:rsidR="00D125C3" w:rsidRDefault="00D125C3" w:rsidP="00D12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Копия письма  ГРБС  о </w:t>
      </w:r>
      <w:r w:rsidR="00D1036B">
        <w:rPr>
          <w:rFonts w:ascii="Times New Roman" w:hAnsi="Times New Roman"/>
          <w:sz w:val="24"/>
          <w:szCs w:val="24"/>
        </w:rPr>
        <w:t xml:space="preserve">перемещениях, о </w:t>
      </w:r>
      <w:r>
        <w:rPr>
          <w:rFonts w:ascii="Times New Roman" w:hAnsi="Times New Roman"/>
          <w:sz w:val="24"/>
          <w:szCs w:val="24"/>
        </w:rPr>
        <w:t>дополнительном  финансировании бюджетных ассигнований.</w:t>
      </w:r>
    </w:p>
    <w:p w:rsidR="00D125C3" w:rsidRDefault="00D125C3" w:rsidP="00D12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125C3" w:rsidRDefault="00D125C3" w:rsidP="00D12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Проектом предлагается внести изменения в доходную часть бюджета: а именно увеличить  доходы  на 7 013,38  тыс. руб. за счет </w:t>
      </w:r>
      <w:r w:rsidRPr="00DF6100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>.</w:t>
      </w:r>
    </w:p>
    <w:p w:rsidR="00D125C3" w:rsidRDefault="00D125C3" w:rsidP="00D1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Проектом предлагается увеличить расходы на 6 955,4 тыс. руб.</w:t>
      </w:r>
    </w:p>
    <w:p w:rsidR="00D125C3" w:rsidRDefault="00D125C3" w:rsidP="00D1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3.Внести  изменения в расходы бюджета по  ходатайствам ГРБС на 2017г.</w:t>
      </w:r>
    </w:p>
    <w:p w:rsidR="00D125C3" w:rsidRDefault="00D125C3" w:rsidP="00D1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Внести изменения в расходы бюджета на 2018г. по ходатайствам ГРБС.</w:t>
      </w:r>
    </w:p>
    <w:p w:rsidR="00D125C3" w:rsidRDefault="00D125C3" w:rsidP="00D125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бюджета на 2017 год представлены  в таблице 1.</w:t>
      </w:r>
    </w:p>
    <w:p w:rsidR="00310150" w:rsidRDefault="00310150" w:rsidP="003101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0150" w:rsidRDefault="00310150" w:rsidP="00310150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310150" w:rsidRPr="00E35166" w:rsidTr="0077359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310150" w:rsidRPr="00E35166" w:rsidRDefault="00310150" w:rsidP="0077359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D2DDD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26.09.2017</w:t>
            </w:r>
          </w:p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№17/1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310150" w:rsidRPr="00E35166" w:rsidRDefault="00310150" w:rsidP="007735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310150" w:rsidRPr="00E35166" w:rsidTr="0077359D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10150" w:rsidRPr="00E35166" w:rsidTr="007735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310150" w:rsidRPr="00E35166" w:rsidTr="007735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1 193 006,709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1 200 020,089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111 972,21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310150" w:rsidRPr="00E35166" w:rsidTr="007735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310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1 235 930,874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1 242 886,274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142 187,174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12,92</w:t>
            </w:r>
          </w:p>
        </w:tc>
      </w:tr>
      <w:tr w:rsidR="00310150" w:rsidRPr="00E35166" w:rsidTr="007735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42 924,165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42 866,185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E35166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30 214,964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0" w:rsidRPr="00B62E23" w:rsidRDefault="00310150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338,8</w:t>
            </w:r>
          </w:p>
        </w:tc>
      </w:tr>
    </w:tbl>
    <w:p w:rsidR="0087676C" w:rsidRDefault="0087676C" w:rsidP="008767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Объем доходов проектом решения  увеличивается по отношению к уточненному на 7013,38  тыс. руб.,  и  увеличивается на </w:t>
      </w:r>
      <w:r w:rsidRPr="00660C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11 972,21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тыс. руб. (на 10,3%)по отношению к первоначально утвержденному,  и  составляет  1 200 020,089</w:t>
      </w:r>
      <w:r w:rsidRPr="00660C5D">
        <w:rPr>
          <w:rFonts w:ascii="Times New Roman" w:hAnsi="Times New Roman"/>
          <w:sz w:val="24"/>
          <w:szCs w:val="24"/>
        </w:rPr>
        <w:t xml:space="preserve"> </w:t>
      </w:r>
      <w:r w:rsidRPr="00660C5D">
        <w:rPr>
          <w:sz w:val="24"/>
          <w:szCs w:val="24"/>
        </w:rPr>
        <w:t xml:space="preserve"> </w:t>
      </w:r>
      <w:r w:rsidRPr="00660C5D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676C" w:rsidRDefault="0087676C" w:rsidP="008767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расходов увеличился на 6 955,4 тыс. руб. к уточненному,  на 142 187,174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 или (на 12,92) % к первоначально утвержденному объему расходов.  Дефи</w:t>
      </w:r>
      <w:r w:rsidR="00B0507B">
        <w:rPr>
          <w:rFonts w:ascii="Times New Roman" w:hAnsi="Times New Roman"/>
          <w:sz w:val="24"/>
          <w:szCs w:val="24"/>
        </w:rPr>
        <w:t>цит бюджета увеличился на  338,8</w:t>
      </w:r>
      <w:r>
        <w:rPr>
          <w:rFonts w:ascii="Times New Roman" w:hAnsi="Times New Roman"/>
          <w:sz w:val="24"/>
          <w:szCs w:val="24"/>
        </w:rPr>
        <w:t xml:space="preserve"> % по отношению  к первоначальному.</w:t>
      </w:r>
    </w:p>
    <w:p w:rsidR="00002129" w:rsidRDefault="00002129" w:rsidP="00002129">
      <w:pPr>
        <w:spacing w:after="0"/>
        <w:rPr>
          <w:rFonts w:ascii="Times New Roman" w:hAnsi="Times New Roman"/>
          <w:sz w:val="24"/>
          <w:szCs w:val="24"/>
        </w:rPr>
      </w:pPr>
    </w:p>
    <w:p w:rsidR="00002129" w:rsidRDefault="00002129" w:rsidP="00002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002129" w:rsidRDefault="00002129" w:rsidP="0000212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002129" w:rsidRPr="00E35166" w:rsidTr="0077359D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D2DDD" w:rsidRDefault="00286CE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26.09</w:t>
            </w:r>
            <w:r w:rsidR="00002129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002129" w:rsidRPr="00E35166" w:rsidRDefault="00286CEE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№17</w:t>
            </w:r>
            <w:r w:rsidR="00002129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 w:rsidR="00286CEE">
              <w:rPr>
                <w:rFonts w:ascii="Times New Roman" w:hAnsi="Times New Roman"/>
                <w:sz w:val="18"/>
                <w:szCs w:val="18"/>
              </w:rPr>
              <w:t>11.10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002129" w:rsidRPr="00E35166" w:rsidTr="0077359D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02129" w:rsidRPr="00E35166" w:rsidTr="0077359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002129" w:rsidRPr="00E35166" w:rsidTr="007735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391 068,0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002129" w:rsidRPr="00E35166" w:rsidTr="007735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286CEE" w:rsidP="0028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64 722,479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64 722,479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24,68</w:t>
            </w:r>
          </w:p>
        </w:tc>
      </w:tr>
      <w:tr w:rsidR="00002129" w:rsidRPr="00E35166" w:rsidTr="007735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286CEE" w:rsidP="00286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737 216,23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C15612" w:rsidRDefault="00286CE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744 229,610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286CE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83065,71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6CEE">
              <w:rPr>
                <w:rFonts w:ascii="Times New Roman" w:hAnsi="Times New Roman"/>
              </w:rPr>
              <w:t>2,6</w:t>
            </w:r>
          </w:p>
        </w:tc>
      </w:tr>
      <w:tr w:rsidR="00002129" w:rsidRPr="00E35166" w:rsidTr="0077359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286CE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1 193 006,709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6CEE">
              <w:rPr>
                <w:rFonts w:ascii="Times New Roman" w:hAnsi="Times New Roman"/>
                <w:sz w:val="20"/>
                <w:szCs w:val="20"/>
              </w:rPr>
              <w:t> 200 020,089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002129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6CEE">
              <w:rPr>
                <w:rFonts w:ascii="Times New Roman" w:hAnsi="Times New Roman"/>
              </w:rPr>
              <w:t>11 972,21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29" w:rsidRPr="00E35166" w:rsidRDefault="004C0A1E" w:rsidP="004C0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</w:tbl>
    <w:p w:rsidR="00002129" w:rsidRDefault="00002129" w:rsidP="00002129">
      <w:pPr>
        <w:spacing w:after="0"/>
        <w:rPr>
          <w:rFonts w:ascii="Times New Roman" w:hAnsi="Times New Roman"/>
          <w:sz w:val="24"/>
          <w:szCs w:val="24"/>
        </w:rPr>
      </w:pPr>
    </w:p>
    <w:p w:rsidR="00B0507B" w:rsidRDefault="00B0507B" w:rsidP="00876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A1E" w:rsidRDefault="004C0A1E" w:rsidP="004C0A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>
        <w:rPr>
          <w:rFonts w:ascii="Times New Roman" w:hAnsi="Times New Roman"/>
          <w:sz w:val="24"/>
          <w:szCs w:val="24"/>
        </w:rPr>
        <w:t>остается неизменным по отношению к уточненному, увеличивается на 16098,0 тыс. руб. или на 4,3%  к первоначально утвержденному бюджету.  По неналоговым доходам остается неизменным по отношению к уточненному,  увеличивается на 12808,5 тыс. руб.  или на 24,68% к первоначально утвержденному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83065,71 тыс. руб. или 12,6 % к первоначально утвержденным ассигнованиям. Всего доходы  увеличиваются  111 972,21 тыс. руб. или 10,2% к первоначально утвержденному бюджету.</w:t>
      </w:r>
    </w:p>
    <w:p w:rsidR="004C0A1E" w:rsidRDefault="004C0A1E" w:rsidP="004C0A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0A1E" w:rsidRDefault="004C0A1E" w:rsidP="004C0A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354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4C0A1E" w:rsidRPr="00E35166" w:rsidTr="0077359D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D2DDD" w:rsidRDefault="00DF610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26.09</w:t>
            </w:r>
            <w:r w:rsidR="004C0A1E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4C0A1E" w:rsidRDefault="00DF6100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№17</w:t>
            </w:r>
            <w:r w:rsidR="004C0A1E"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 w:rsidR="00DF6100">
              <w:rPr>
                <w:rFonts w:ascii="Times New Roman" w:hAnsi="Times New Roman"/>
                <w:sz w:val="20"/>
                <w:szCs w:val="20"/>
              </w:rPr>
              <w:t>т 11.10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4C0A1E" w:rsidRPr="00E35166" w:rsidRDefault="004C0A1E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4C0A1E" w:rsidRPr="00E35166" w:rsidRDefault="004C0A1E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A1E" w:rsidRPr="00E35166" w:rsidTr="0077359D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DE2E35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  <w:r w:rsidR="00DF6100">
              <w:rPr>
                <w:rFonts w:ascii="Times New Roman" w:hAnsi="Times New Roman"/>
              </w:rPr>
              <w:t xml:space="preserve">28 </w:t>
            </w:r>
            <w:r w:rsidR="00F30F16">
              <w:rPr>
                <w:rFonts w:ascii="Times New Roman" w:hAnsi="Times New Roman"/>
              </w:rPr>
              <w:t>7</w:t>
            </w:r>
            <w:r w:rsidR="00DF6100">
              <w:rPr>
                <w:rFonts w:ascii="Times New Roman" w:hAnsi="Times New Roman"/>
              </w:rPr>
              <w:t>94,365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6 595,4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126 </w:t>
            </w:r>
            <w:r w:rsidR="009F256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96,265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DE2E35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22 692,089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3E0C">
              <w:rPr>
                <w:rFonts w:ascii="Times New Roman" w:hAnsi="Times New Roman"/>
              </w:rPr>
              <w:t>477,489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DE2E35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="00DF6100">
              <w:rPr>
                <w:rFonts w:ascii="Times New Roman" w:hAnsi="Times New Roman"/>
              </w:rPr>
              <w:t>2 656,053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143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7428,253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DE2E35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106 672,090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1762,29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3 292,094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2 255,118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9569,065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4C0A1E" w:rsidRPr="00E35166" w:rsidTr="007735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610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DF6100">
              <w:rPr>
                <w:rFonts w:ascii="Times New Roman" w:hAnsi="Times New Roman"/>
              </w:rPr>
              <w:t>35 </w:t>
            </w:r>
            <w:r w:rsidR="009F2569">
              <w:rPr>
                <w:rFonts w:ascii="Times New Roman" w:hAnsi="Times New Roman"/>
              </w:rPr>
              <w:t>9</w:t>
            </w:r>
            <w:r w:rsidR="00DF6100">
              <w:rPr>
                <w:rFonts w:ascii="Times New Roman" w:hAnsi="Times New Roman"/>
              </w:rPr>
              <w:t>30,874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143E0C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1E" w:rsidRPr="00E35166" w:rsidRDefault="004C0A1E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569">
              <w:rPr>
                <w:rFonts w:ascii="Times New Roman" w:hAnsi="Times New Roman"/>
              </w:rPr>
              <w:t>42</w:t>
            </w:r>
            <w:r w:rsidR="0043032A">
              <w:rPr>
                <w:rFonts w:ascii="Times New Roman" w:hAnsi="Times New Roman"/>
              </w:rPr>
              <w:t xml:space="preserve"> </w:t>
            </w:r>
            <w:r w:rsidR="009F2569">
              <w:rPr>
                <w:rFonts w:ascii="Times New Roman" w:hAnsi="Times New Roman"/>
              </w:rPr>
              <w:t>1</w:t>
            </w:r>
            <w:r w:rsidR="0043032A">
              <w:rPr>
                <w:rFonts w:ascii="Times New Roman" w:hAnsi="Times New Roman"/>
              </w:rPr>
              <w:t>87,174</w:t>
            </w:r>
          </w:p>
        </w:tc>
      </w:tr>
    </w:tbl>
    <w:p w:rsidR="0043032A" w:rsidRDefault="0043032A" w:rsidP="004C0A1E"/>
    <w:p w:rsidR="004C0A1E" w:rsidRDefault="004C0A1E" w:rsidP="004C0A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Изменение расходов бюджета по разделам бюджетной классификации представлено в таблице 4. </w:t>
      </w:r>
    </w:p>
    <w:p w:rsidR="0043032A" w:rsidRDefault="0043032A" w:rsidP="004303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Таблица 4 (тыс. рублей)</w:t>
      </w:r>
    </w:p>
    <w:p w:rsidR="0043032A" w:rsidRDefault="0043032A" w:rsidP="004303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43032A" w:rsidTr="0077359D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43032A" w:rsidRDefault="0043032A" w:rsidP="007735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26.09.2017</w:t>
            </w:r>
          </w:p>
          <w:p w:rsidR="0043032A" w:rsidRDefault="0043032A" w:rsidP="0077359D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№16/1</w:t>
            </w:r>
          </w:p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от 11.10.2017</w:t>
            </w:r>
          </w:p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от </w:t>
            </w:r>
          </w:p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43032A" w:rsidTr="0077359D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89 952,792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FF70B6">
              <w:rPr>
                <w:rFonts w:ascii="Times New Roman" w:hAnsi="Times New Roman"/>
              </w:rPr>
              <w:t>1 641,742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5 370,194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317,527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112 164,209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2965,398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64 413,648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B6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B6" w:rsidRDefault="00FF70B6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75 214,074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549,847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44 390,057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701 824,615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15 109,515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88 402,090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945,49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113 199,890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2371,03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46 303,710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5729,81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FF7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2394,5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-245,645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-2781,645</w:t>
            </w:r>
          </w:p>
        </w:tc>
      </w:tr>
      <w:tr w:rsidR="0043032A" w:rsidTr="007735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43032A" w:rsidP="00773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30F16" w:rsidP="00FF70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1 235 9</w:t>
            </w:r>
            <w:r w:rsidR="0043032A">
              <w:rPr>
                <w:rFonts w:ascii="Times New Roman" w:hAnsi="Times New Roman"/>
              </w:rPr>
              <w:t>30,874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FF70B6" w:rsidP="00FF70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6955,4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2A" w:rsidRDefault="0055548C" w:rsidP="0077359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F2569">
              <w:rPr>
                <w:rFonts w:ascii="Times New Roman" w:hAnsi="Times New Roman"/>
              </w:rPr>
              <w:t>142187,174</w:t>
            </w:r>
          </w:p>
        </w:tc>
      </w:tr>
    </w:tbl>
    <w:p w:rsidR="004C0A1E" w:rsidRDefault="004C0A1E" w:rsidP="004C0A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0150" w:rsidRDefault="00310150" w:rsidP="00310150"/>
    <w:p w:rsidR="00D125C3" w:rsidRDefault="00F924C8" w:rsidP="00F9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 2018 года откорректированы по подпрограмме «Обеспечение жильем молодых семей на территории ГО Красноуфимск в 2014-2020годах». Уточнена классификация  по доле местного бюджета. </w:t>
      </w:r>
    </w:p>
    <w:p w:rsidR="00D125C3" w:rsidRPr="00F924C8" w:rsidRDefault="00D125C3" w:rsidP="00F924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2569">
        <w:rPr>
          <w:rFonts w:ascii="Times New Roman" w:hAnsi="Times New Roman" w:cs="Times New Roman"/>
          <w:sz w:val="24"/>
          <w:szCs w:val="24"/>
        </w:rPr>
        <w:t xml:space="preserve">Свод источников финансирования дефицита бюджета </w:t>
      </w:r>
      <w:r w:rsidR="00F924C8">
        <w:rPr>
          <w:rFonts w:ascii="Times New Roman" w:hAnsi="Times New Roman" w:cs="Times New Roman"/>
          <w:sz w:val="24"/>
          <w:szCs w:val="24"/>
        </w:rPr>
        <w:t xml:space="preserve">на 2017год </w:t>
      </w:r>
      <w:r w:rsidR="009F2569">
        <w:rPr>
          <w:rFonts w:ascii="Times New Roman" w:hAnsi="Times New Roman" w:cs="Times New Roman"/>
          <w:sz w:val="24"/>
          <w:szCs w:val="24"/>
        </w:rPr>
        <w:t>отк</w:t>
      </w:r>
      <w:r w:rsidR="004A4B02">
        <w:rPr>
          <w:rFonts w:ascii="Times New Roman" w:hAnsi="Times New Roman" w:cs="Times New Roman"/>
          <w:sz w:val="24"/>
          <w:szCs w:val="24"/>
        </w:rPr>
        <w:t xml:space="preserve">орректирован с учетом </w:t>
      </w:r>
      <w:r w:rsidR="00CC62AC">
        <w:rPr>
          <w:rFonts w:ascii="Times New Roman" w:hAnsi="Times New Roman" w:cs="Times New Roman"/>
          <w:sz w:val="24"/>
          <w:szCs w:val="24"/>
        </w:rPr>
        <w:t xml:space="preserve">движения остатка на счетах, а так же уменьшен </w:t>
      </w:r>
      <w:r w:rsidR="004A4B02">
        <w:rPr>
          <w:rFonts w:ascii="Times New Roman" w:hAnsi="Times New Roman" w:cs="Times New Roman"/>
          <w:sz w:val="24"/>
          <w:szCs w:val="24"/>
        </w:rPr>
        <w:t xml:space="preserve"> дефицита на 57</w:t>
      </w:r>
      <w:r w:rsidR="009F2569">
        <w:rPr>
          <w:rFonts w:ascii="Times New Roman" w:hAnsi="Times New Roman" w:cs="Times New Roman"/>
          <w:sz w:val="24"/>
          <w:szCs w:val="24"/>
        </w:rPr>
        <w:t>,</w:t>
      </w:r>
      <w:r w:rsidR="00CC62AC">
        <w:rPr>
          <w:rFonts w:ascii="Times New Roman" w:hAnsi="Times New Roman" w:cs="Times New Roman"/>
          <w:sz w:val="24"/>
          <w:szCs w:val="24"/>
        </w:rPr>
        <w:t>9</w:t>
      </w:r>
      <w:r w:rsidR="00CC62AC" w:rsidRPr="00F924C8">
        <w:rPr>
          <w:rFonts w:ascii="Times New Roman" w:hAnsi="Times New Roman" w:cs="Times New Roman"/>
          <w:sz w:val="24"/>
          <w:szCs w:val="24"/>
        </w:rPr>
        <w:t>8</w:t>
      </w:r>
      <w:r w:rsidR="009F2569" w:rsidRPr="00F924C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924C8" w:rsidRPr="00F924C8">
        <w:rPr>
          <w:rFonts w:ascii="Times New Roman" w:hAnsi="Times New Roman" w:cs="Times New Roman"/>
          <w:sz w:val="24"/>
          <w:szCs w:val="24"/>
        </w:rPr>
        <w:t xml:space="preserve"> </w:t>
      </w:r>
      <w:r w:rsidR="009F2569" w:rsidRPr="00F924C8">
        <w:rPr>
          <w:rFonts w:ascii="Times New Roman" w:hAnsi="Times New Roman" w:cs="Times New Roman"/>
          <w:sz w:val="24"/>
          <w:szCs w:val="24"/>
        </w:rPr>
        <w:t xml:space="preserve"> Дефицит </w:t>
      </w:r>
      <w:r w:rsidR="00F924C8" w:rsidRPr="00F924C8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 </w:t>
      </w:r>
      <w:r w:rsidR="00B2055D">
        <w:rPr>
          <w:rFonts w:ascii="Times New Roman" w:hAnsi="Times New Roman" w:cs="Times New Roman"/>
          <w:sz w:val="24"/>
          <w:szCs w:val="24"/>
        </w:rPr>
        <w:t xml:space="preserve">  </w:t>
      </w:r>
      <w:r w:rsidR="009F2569" w:rsidRPr="00F924C8">
        <w:rPr>
          <w:rFonts w:ascii="Times New Roman" w:hAnsi="Times New Roman" w:cs="Times New Roman"/>
          <w:sz w:val="24"/>
          <w:szCs w:val="24"/>
        </w:rPr>
        <w:t xml:space="preserve"> </w:t>
      </w:r>
      <w:r w:rsidR="00B2055D">
        <w:rPr>
          <w:rFonts w:ascii="Times New Roman" w:hAnsi="Times New Roman"/>
        </w:rPr>
        <w:t xml:space="preserve">42 866,185 </w:t>
      </w:r>
      <w:r w:rsidR="009F2569" w:rsidRPr="00F924C8">
        <w:rPr>
          <w:rFonts w:ascii="Times New Roman" w:hAnsi="Times New Roman" w:cs="Times New Roman"/>
          <w:sz w:val="24"/>
          <w:szCs w:val="24"/>
        </w:rPr>
        <w:t>тыс. руб.</w:t>
      </w:r>
    </w:p>
    <w:p w:rsidR="00D125C3" w:rsidRDefault="00D125C3" w:rsidP="00D125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 решения. </w:t>
      </w:r>
    </w:p>
    <w:p w:rsidR="00F924C8" w:rsidRDefault="00F924C8" w:rsidP="00F92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в редакции решения от 15.08.2017г.  №14/1  соответствует требованиям, установленным бюджетным  законодательством.</w:t>
      </w: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4C8" w:rsidRDefault="00F924C8" w:rsidP="00F924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4C8" w:rsidRDefault="00F924C8" w:rsidP="00F92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F924C8" w:rsidRPr="00FA4053" w:rsidRDefault="00F924C8" w:rsidP="00F924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02C1" w:rsidRDefault="00EF02C1"/>
    <w:sectPr w:rsidR="00EF02C1" w:rsidSect="007957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F5" w:rsidRDefault="001D10F5" w:rsidP="00F924C8">
      <w:pPr>
        <w:spacing w:after="0" w:line="240" w:lineRule="auto"/>
      </w:pPr>
      <w:r>
        <w:separator/>
      </w:r>
    </w:p>
  </w:endnote>
  <w:endnote w:type="continuationSeparator" w:id="1">
    <w:p w:rsidR="001D10F5" w:rsidRDefault="001D10F5" w:rsidP="00F9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3321"/>
      <w:docPartObj>
        <w:docPartGallery w:val="Page Numbers (Bottom of Page)"/>
        <w:docPartUnique/>
      </w:docPartObj>
    </w:sdtPr>
    <w:sdtContent>
      <w:p w:rsidR="00F924C8" w:rsidRDefault="003D34AF">
        <w:pPr>
          <w:pStyle w:val="a5"/>
          <w:jc w:val="right"/>
        </w:pPr>
        <w:fldSimple w:instr=" PAGE   \* MERGEFORMAT ">
          <w:r w:rsidR="00B2055D">
            <w:rPr>
              <w:noProof/>
            </w:rPr>
            <w:t>3</w:t>
          </w:r>
        </w:fldSimple>
      </w:p>
    </w:sdtContent>
  </w:sdt>
  <w:p w:rsidR="00F924C8" w:rsidRDefault="00F924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F5" w:rsidRDefault="001D10F5" w:rsidP="00F924C8">
      <w:pPr>
        <w:spacing w:after="0" w:line="240" w:lineRule="auto"/>
      </w:pPr>
      <w:r>
        <w:separator/>
      </w:r>
    </w:p>
  </w:footnote>
  <w:footnote w:type="continuationSeparator" w:id="1">
    <w:p w:rsidR="001D10F5" w:rsidRDefault="001D10F5" w:rsidP="00F9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4B7"/>
    <w:rsid w:val="00002129"/>
    <w:rsid w:val="00143E0C"/>
    <w:rsid w:val="001D10F5"/>
    <w:rsid w:val="00263AFC"/>
    <w:rsid w:val="00286CEE"/>
    <w:rsid w:val="00310150"/>
    <w:rsid w:val="003D34AF"/>
    <w:rsid w:val="0043032A"/>
    <w:rsid w:val="004A4B02"/>
    <w:rsid w:val="004C0A1E"/>
    <w:rsid w:val="00535378"/>
    <w:rsid w:val="0055548C"/>
    <w:rsid w:val="007534B7"/>
    <w:rsid w:val="007957C5"/>
    <w:rsid w:val="0087676C"/>
    <w:rsid w:val="009F2569"/>
    <w:rsid w:val="00B0507B"/>
    <w:rsid w:val="00B2055D"/>
    <w:rsid w:val="00B31960"/>
    <w:rsid w:val="00CC62AC"/>
    <w:rsid w:val="00D1036B"/>
    <w:rsid w:val="00D125C3"/>
    <w:rsid w:val="00D83C4F"/>
    <w:rsid w:val="00DF6100"/>
    <w:rsid w:val="00EF02C1"/>
    <w:rsid w:val="00F30F16"/>
    <w:rsid w:val="00F924C8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4C8"/>
  </w:style>
  <w:style w:type="paragraph" w:styleId="a5">
    <w:name w:val="footer"/>
    <w:basedOn w:val="a"/>
    <w:link w:val="a6"/>
    <w:uiPriority w:val="99"/>
    <w:unhideWhenUsed/>
    <w:rsid w:val="00F9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8</cp:revision>
  <cp:lastPrinted>2017-10-16T06:42:00Z</cp:lastPrinted>
  <dcterms:created xsi:type="dcterms:W3CDTF">2017-10-12T06:38:00Z</dcterms:created>
  <dcterms:modified xsi:type="dcterms:W3CDTF">2017-10-16T06:46:00Z</dcterms:modified>
</cp:coreProperties>
</file>