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1B" w:rsidRPr="00EF4E1B" w:rsidRDefault="00EF4E1B" w:rsidP="00EF4E1B">
      <w:pPr>
        <w:spacing w:after="0"/>
        <w:ind w:firstLine="720"/>
        <w:jc w:val="center"/>
        <w:rPr>
          <w:b/>
          <w:sz w:val="28"/>
          <w:szCs w:val="28"/>
        </w:rPr>
      </w:pPr>
      <w:r w:rsidRPr="00CD5AF3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результатам  </w:t>
      </w:r>
      <w:r w:rsidRPr="003E480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EF4E1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теме   </w:t>
      </w:r>
      <w:r w:rsidRPr="00EF4E1B">
        <w:rPr>
          <w:rFonts w:ascii="Times New Roman" w:hAnsi="Times New Roman" w:cs="Times New Roman"/>
          <w:b/>
          <w:sz w:val="24"/>
          <w:szCs w:val="24"/>
        </w:rPr>
        <w:t>«Отчисления от прибыли в бюджет городского округа муниципальным унитарным предприятием «Горкомхоз МО г. Красноуфимск» за 2014 год»</w:t>
      </w:r>
    </w:p>
    <w:p w:rsidR="00EF4E1B" w:rsidRDefault="00EF4E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1B" w:rsidRDefault="00EF4E1B" w:rsidP="00EF4E1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На заседании  постоянной  депутатской  комиссии по экономике бюджету и налогам  в феврале 2016г., а так же на заседании Думы городского округа Красноуфимск,  одним из вопросов был  рассмотрен отчет ревизионной комиссии городского округа  по результатам  проверки  по теме </w:t>
      </w:r>
      <w:r w:rsidRPr="00C80418">
        <w:rPr>
          <w:rFonts w:ascii="Times New Roman" w:hAnsi="Times New Roman" w:cs="Times New Roman"/>
          <w:sz w:val="24"/>
          <w:szCs w:val="24"/>
        </w:rPr>
        <w:t>«Отчисления от прибыли в бюджет городского округа муниципальным унитарным предприятием «Горкомхоз МО г. Красноуфимск» за 2014 год»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4E1B" w:rsidRPr="00EF4E1B" w:rsidRDefault="00EF4E1B" w:rsidP="00EF4E1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4E1B">
        <w:rPr>
          <w:rFonts w:ascii="Times New Roman" w:hAnsi="Times New Roman" w:cs="Times New Roman"/>
          <w:sz w:val="24"/>
          <w:szCs w:val="24"/>
        </w:rPr>
        <w:t xml:space="preserve">  По результатам контрольного мероприятия установлено следующее:</w:t>
      </w:r>
    </w:p>
    <w:p w:rsidR="00EF4E1B" w:rsidRDefault="00EF4E1B" w:rsidP="00EF4E1B">
      <w:pPr>
        <w:pStyle w:val="ConsPlusNormal"/>
        <w:ind w:firstLine="720"/>
        <w:jc w:val="both"/>
      </w:pPr>
      <w:r>
        <w:t xml:space="preserve">1. Показатели платежеспособности, ликвидности, финансовой устойчивости, рентабельности свидетельствуют о кризисном финансовом состоянии предприятия. По итогам финансово-хозяйственной деятельности за 2014 год предприятием получен убыток  </w:t>
      </w:r>
      <w:r w:rsidRPr="00AE25ED">
        <w:t>8114,0</w:t>
      </w:r>
      <w:r>
        <w:t xml:space="preserve"> тыс. руб., соответственно отчисления от прибыли в бюджет городского округа Красноуфимск не производились.</w:t>
      </w:r>
    </w:p>
    <w:p w:rsidR="00EF4E1B" w:rsidRDefault="00EF4E1B" w:rsidP="00EF4E1B">
      <w:pPr>
        <w:pStyle w:val="ConsPlusNormal"/>
        <w:ind w:firstLine="720"/>
        <w:jc w:val="both"/>
      </w:pPr>
      <w:r>
        <w:t>2. Объем поднятой воды в 2014 году предприятием рассчитан исходя из производительности насосов. Установленные на водозаборах счетчики работали в тестовом режиме.</w:t>
      </w:r>
    </w:p>
    <w:p w:rsidR="00EF4E1B" w:rsidRPr="007364F5" w:rsidRDefault="00EF4E1B" w:rsidP="00EF4E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64F5">
        <w:rPr>
          <w:rFonts w:ascii="Times New Roman" w:hAnsi="Times New Roman" w:cs="Times New Roman"/>
          <w:sz w:val="24"/>
          <w:szCs w:val="24"/>
        </w:rPr>
        <w:t>. Тарифы на услуги холодного водоснабжения и водоотведения  на 2014 год утверждены постановлением РЭК Свердловской области от 13.12.2013 №127-ПК  на основании действующего законодательства. В основном, для расчёта тарифа на 2014год за основу взяты показатели 2012 года с применением индекса на 2013год и индекса на 2014год. Методом экономически обоснованных расходов утверждены расходы на текущи</w:t>
      </w:r>
      <w:r>
        <w:rPr>
          <w:rFonts w:ascii="Times New Roman" w:hAnsi="Times New Roman" w:cs="Times New Roman"/>
          <w:sz w:val="24"/>
          <w:szCs w:val="24"/>
        </w:rPr>
        <w:t>й ремонт, на амортизацию, оплату водного налога; реализацию</w:t>
      </w:r>
      <w:r w:rsidRPr="007364F5">
        <w:rPr>
          <w:rFonts w:ascii="Times New Roman" w:hAnsi="Times New Roman" w:cs="Times New Roman"/>
          <w:sz w:val="24"/>
          <w:szCs w:val="24"/>
        </w:rPr>
        <w:t xml:space="preserve"> инвестиционной программы в размере утверждённых средств.</w:t>
      </w:r>
    </w:p>
    <w:p w:rsidR="00EF4E1B" w:rsidRPr="007364F5" w:rsidRDefault="00EF4E1B" w:rsidP="00EF4E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364F5">
        <w:rPr>
          <w:rFonts w:ascii="Times New Roman" w:hAnsi="Times New Roman" w:cs="Times New Roman"/>
          <w:sz w:val="24"/>
          <w:szCs w:val="24"/>
        </w:rPr>
        <w:t xml:space="preserve"> В нарушение ст. 20  Федерального закона от 14.11.2002 № 161-ФЗ "О государственных и муниципальных унитарных предприятиях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364F5">
        <w:rPr>
          <w:rFonts w:ascii="Times New Roman" w:hAnsi="Times New Roman" w:cs="Times New Roman"/>
          <w:sz w:val="24"/>
          <w:szCs w:val="24"/>
        </w:rPr>
        <w:t>чредителем не утверждены показатели экономической эффективности деятельности МУП «Горкомхоз МО г. Красноуфимск».</w:t>
      </w:r>
    </w:p>
    <w:p w:rsidR="00EF4E1B" w:rsidRDefault="00EF4E1B" w:rsidP="00EF4E1B">
      <w:pPr>
        <w:pStyle w:val="ConsPlusNormal"/>
        <w:ind w:firstLine="720"/>
        <w:jc w:val="both"/>
      </w:pPr>
      <w:r>
        <w:t>5. В нарушение статьи 13 Федерального закона от 14.11.2002 № 161-ФЗ "О государственных и муниципальных унитарных предприятиях" учредителем не сформирован уставный фонд предприятия.</w:t>
      </w:r>
    </w:p>
    <w:p w:rsidR="00EF4E1B" w:rsidRPr="007364F5" w:rsidRDefault="00EF4E1B" w:rsidP="00A31E1B">
      <w:pPr>
        <w:spacing w:after="0"/>
        <w:ind w:firstLine="72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364F5">
        <w:rPr>
          <w:rFonts w:ascii="Times New Roman" w:hAnsi="Times New Roman" w:cs="Times New Roman"/>
          <w:sz w:val="24"/>
          <w:szCs w:val="24"/>
        </w:rPr>
        <w:t xml:space="preserve"> В текущих обязательствах предприятия значительную долю 78,9%  (52846,0 тыс. руб.) составляет кредиторская задолженность по плате за негативное воздействие на окружающую среду, из которой 32295 тыс. руб. или 61,1% с истекшим сроком исковой давности. Списание задолженности с истекшим сроком исковой давности положительно повлияет на динамику показателей платежеспособности и ликвидности, а также на финансовый результат.  Положения ст. 250 Налогового кодекса РФ предусматривают обязанность налогоплательщика отнести суммы кредиторской задолженности, по которой истек срок исковой давности, в состав </w:t>
      </w:r>
      <w:proofErr w:type="spellStart"/>
      <w:r w:rsidRPr="007364F5">
        <w:rPr>
          <w:rFonts w:ascii="Times New Roman" w:hAnsi="Times New Roman" w:cs="Times New Roman"/>
          <w:sz w:val="24"/>
          <w:szCs w:val="24"/>
        </w:rPr>
        <w:t>внереализационных</w:t>
      </w:r>
      <w:proofErr w:type="spellEnd"/>
      <w:r w:rsidRPr="007364F5">
        <w:rPr>
          <w:rFonts w:ascii="Times New Roman" w:hAnsi="Times New Roman" w:cs="Times New Roman"/>
          <w:sz w:val="24"/>
          <w:szCs w:val="24"/>
        </w:rPr>
        <w:t xml:space="preserve"> доходов. </w:t>
      </w:r>
    </w:p>
    <w:p w:rsidR="00EF4E1B" w:rsidRPr="007364F5" w:rsidRDefault="00EF4E1B" w:rsidP="00A31E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364F5">
        <w:rPr>
          <w:rFonts w:ascii="Times New Roman" w:hAnsi="Times New Roman" w:cs="Times New Roman"/>
          <w:sz w:val="24"/>
          <w:szCs w:val="24"/>
        </w:rPr>
        <w:t>. Инвентаризация расчётов перед составлением годового отчёта не проведена.</w:t>
      </w:r>
    </w:p>
    <w:p w:rsidR="00EF4E1B" w:rsidRPr="007364F5" w:rsidRDefault="00EF4E1B" w:rsidP="00A31E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4F5">
        <w:rPr>
          <w:rFonts w:ascii="Times New Roman" w:hAnsi="Times New Roman" w:cs="Times New Roman"/>
          <w:sz w:val="24"/>
          <w:szCs w:val="24"/>
        </w:rPr>
        <w:t xml:space="preserve">8. Значительную долю (54,1%) в фактических затратах занимают затраты на оплату труда с отчислениями, которые в 2014 году увеличились по отношению к 2013 году на 4758 тыс. руб. или 13,1%. </w:t>
      </w:r>
    </w:p>
    <w:p w:rsidR="00EF4E1B" w:rsidRDefault="00EF4E1B" w:rsidP="00EF4E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4F5"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4F5">
        <w:rPr>
          <w:rFonts w:ascii="Times New Roman" w:hAnsi="Times New Roman" w:cs="Times New Roman"/>
          <w:sz w:val="24"/>
          <w:szCs w:val="24"/>
        </w:rPr>
        <w:t xml:space="preserve">В нарушение п. 4.1. Положения об оплате труда работников, являющимся приложением №1 к коллективному договору предприятия  надбавка за стаж в процентах начислялась от тарифной ставки, месячного должностного оклада, от премии, от различных доплат, хотя должна начисляться только от тарифной ставки или месячного должностного </w:t>
      </w:r>
      <w:r w:rsidR="00243FC1">
        <w:rPr>
          <w:rFonts w:ascii="Times New Roman" w:hAnsi="Times New Roman" w:cs="Times New Roman"/>
          <w:sz w:val="24"/>
          <w:szCs w:val="24"/>
        </w:rPr>
        <w:t xml:space="preserve"> </w:t>
      </w:r>
      <w:r w:rsidRPr="007364F5">
        <w:rPr>
          <w:rFonts w:ascii="Times New Roman" w:hAnsi="Times New Roman" w:cs="Times New Roman"/>
          <w:sz w:val="24"/>
          <w:szCs w:val="24"/>
        </w:rPr>
        <w:t>оклада.</w:t>
      </w:r>
    </w:p>
    <w:p w:rsidR="00EF4E1B" w:rsidRDefault="00EF4E1B" w:rsidP="00EF4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администрации городского</w:t>
      </w:r>
      <w:r w:rsidRPr="00B5171E">
        <w:rPr>
          <w:rFonts w:ascii="Times New Roman" w:hAnsi="Times New Roman" w:cs="Times New Roman"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sz w:val="24"/>
          <w:szCs w:val="24"/>
        </w:rPr>
        <w:t>акт по результатам</w:t>
      </w:r>
      <w:r w:rsidRPr="00B5171E">
        <w:rPr>
          <w:rFonts w:ascii="Times New Roman" w:hAnsi="Times New Roman" w:cs="Times New Roman"/>
          <w:sz w:val="24"/>
          <w:szCs w:val="24"/>
        </w:rPr>
        <w:t xml:space="preserve">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  рассмотрен   на комиссии по устойчивости и эффективному функционированию муниципального сектора экономики  21 января  2016г.   (протокол № 1  от 21</w:t>
      </w:r>
      <w:r w:rsidRPr="00DE5F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01.2016г.).   </w:t>
      </w:r>
    </w:p>
    <w:p w:rsidR="00EF4E1B" w:rsidRDefault="00EF4E1B" w:rsidP="00EF4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МУП </w:t>
      </w:r>
      <w:r w:rsidRPr="00C80418">
        <w:rPr>
          <w:rFonts w:ascii="Times New Roman" w:hAnsi="Times New Roman" w:cs="Times New Roman"/>
          <w:sz w:val="24"/>
          <w:szCs w:val="24"/>
        </w:rPr>
        <w:t xml:space="preserve">«Горкомхоз МО г. Красноуфимск» </w:t>
      </w:r>
      <w:r>
        <w:rPr>
          <w:rFonts w:ascii="Times New Roman" w:hAnsi="Times New Roman" w:cs="Times New Roman"/>
          <w:sz w:val="24"/>
          <w:szCs w:val="24"/>
        </w:rPr>
        <w:t xml:space="preserve"> направлено представление об устранении нарушений №124 от 29.12.2015г. В адрес Главы городского округа и учредителя (ОМС УМИ) направлены письма от 30.12.2015г. №127 и 29.12.2015г. №125  с предложениями по устранению  недостатков выявленных при проверке и неисполнения Постановления Главы ГО №1500 от 29.12.2012г.</w:t>
      </w:r>
      <w:r w:rsidR="00A31E1B">
        <w:rPr>
          <w:rFonts w:ascii="Times New Roman" w:hAnsi="Times New Roman" w:cs="Times New Roman"/>
          <w:sz w:val="24"/>
          <w:szCs w:val="24"/>
        </w:rPr>
        <w:t xml:space="preserve"> Думой городского округа принято решение заслушать учредителя,  руководителя МУП Горкомхоз</w:t>
      </w:r>
      <w:proofErr w:type="gramEnd"/>
      <w:r w:rsidR="00A31E1B">
        <w:rPr>
          <w:rFonts w:ascii="Times New Roman" w:hAnsi="Times New Roman" w:cs="Times New Roman"/>
          <w:sz w:val="24"/>
          <w:szCs w:val="24"/>
        </w:rPr>
        <w:t xml:space="preserve">  на очередном заседании, о принятых мерах по устранению выявленных нарушений.</w:t>
      </w:r>
    </w:p>
    <w:p w:rsidR="00EF4E1B" w:rsidRPr="00552962" w:rsidRDefault="00EF4E1B" w:rsidP="00EF4E1B">
      <w:pPr>
        <w:spacing w:after="0"/>
        <w:ind w:firstLine="720"/>
        <w:jc w:val="both"/>
        <w:rPr>
          <w:sz w:val="28"/>
          <w:szCs w:val="28"/>
        </w:rPr>
      </w:pPr>
    </w:p>
    <w:p w:rsidR="00EF4E1B" w:rsidRPr="005C6818" w:rsidRDefault="00EF4E1B" w:rsidP="00EF4E1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F4E1B" w:rsidRPr="0043685B" w:rsidRDefault="00EF4E1B" w:rsidP="00EF4E1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685B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EF4E1B" w:rsidRPr="0043685B" w:rsidRDefault="00EF4E1B" w:rsidP="00EF4E1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685B">
        <w:rPr>
          <w:rFonts w:ascii="Times New Roman" w:hAnsi="Times New Roman" w:cs="Times New Roman"/>
          <w:sz w:val="24"/>
          <w:szCs w:val="24"/>
        </w:rPr>
        <w:t xml:space="preserve">ГО Красноуфимск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85B">
        <w:rPr>
          <w:rFonts w:ascii="Times New Roman" w:hAnsi="Times New Roman" w:cs="Times New Roman"/>
          <w:sz w:val="24"/>
          <w:szCs w:val="24"/>
        </w:rPr>
        <w:t xml:space="preserve">               И.Г. Озорнина</w:t>
      </w:r>
    </w:p>
    <w:p w:rsidR="00EF4E1B" w:rsidRDefault="00EF4E1B"/>
    <w:sectPr w:rsidR="00EF4E1B" w:rsidSect="00AA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EF4E1B"/>
    <w:rsid w:val="00243FC1"/>
    <w:rsid w:val="00A31E1B"/>
    <w:rsid w:val="00AA25AE"/>
    <w:rsid w:val="00E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4</cp:revision>
  <dcterms:created xsi:type="dcterms:W3CDTF">2016-03-10T03:51:00Z</dcterms:created>
  <dcterms:modified xsi:type="dcterms:W3CDTF">2016-03-10T04:08:00Z</dcterms:modified>
</cp:coreProperties>
</file>