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F3" w:rsidRPr="00CD5AF3" w:rsidRDefault="00CD5AF3" w:rsidP="00CD5A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AF3">
        <w:rPr>
          <w:rFonts w:ascii="Times New Roman" w:eastAsia="Times New Roman" w:hAnsi="Times New Roman" w:cs="Times New Roman"/>
          <w:b/>
          <w:sz w:val="24"/>
          <w:szCs w:val="24"/>
        </w:rPr>
        <w:t xml:space="preserve">Информация по результатам  проверки  </w:t>
      </w:r>
      <w:r w:rsidRPr="00CD5AF3">
        <w:rPr>
          <w:rFonts w:ascii="Times New Roman" w:hAnsi="Times New Roman" w:cs="Times New Roman"/>
          <w:b/>
          <w:sz w:val="24"/>
          <w:szCs w:val="24"/>
        </w:rPr>
        <w:t xml:space="preserve">законности, </w:t>
      </w:r>
      <w:r w:rsidRPr="00CD5AF3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результативности </w:t>
      </w:r>
      <w:r w:rsidRPr="00CD5AF3">
        <w:rPr>
          <w:rFonts w:ascii="Times New Roman" w:hAnsi="Times New Roman" w:cs="Times New Roman"/>
          <w:b/>
          <w:sz w:val="24"/>
          <w:szCs w:val="24"/>
        </w:rPr>
        <w:t>расходования бюджетных средств по программе «Развитие и модернизация ЖКХ и дорожного хозяйства», подпрограмма «Обеспечение реализации муниципальной программы и прочие мероприятия ГО Красноуфимск» на компенсацию недополученных доходов транспортными организациями, осуществляющими перевозки населения по социально-значимым маршрутам и на проектные работы по планированию территории под перспективное строительство».</w:t>
      </w:r>
    </w:p>
    <w:p w:rsidR="00CD5AF3" w:rsidRDefault="00CD5AF3" w:rsidP="00CD5AF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5AF3" w:rsidRPr="00232F63" w:rsidRDefault="00CD5AF3" w:rsidP="00CD5AF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На заседании  постоянной  депутатской  комиссии по муниципальной собственности одним из вопросов был  рассмотрен отчет ревизионной комиссии городского округа по результатам  проверки </w:t>
      </w:r>
      <w:r w:rsidRPr="007C0D08">
        <w:rPr>
          <w:rFonts w:ascii="Times New Roman" w:hAnsi="Times New Roman" w:cs="Times New Roman"/>
          <w:sz w:val="24"/>
          <w:szCs w:val="24"/>
        </w:rPr>
        <w:t xml:space="preserve">законности, </w:t>
      </w:r>
      <w:r w:rsidRPr="00CD5AF3">
        <w:rPr>
          <w:rFonts w:ascii="Times New Roman" w:eastAsia="Times New Roman" w:hAnsi="Times New Roman" w:cs="Times New Roman"/>
          <w:sz w:val="24"/>
          <w:szCs w:val="24"/>
        </w:rPr>
        <w:t xml:space="preserve">результативности </w:t>
      </w:r>
      <w:r w:rsidRPr="00CD5AF3">
        <w:rPr>
          <w:rFonts w:ascii="Times New Roman" w:hAnsi="Times New Roman" w:cs="Times New Roman"/>
          <w:sz w:val="24"/>
          <w:szCs w:val="24"/>
        </w:rPr>
        <w:t>расходования бюджетных средств по программе «Развитие и модернизация ЖКХ и дорожного хозяйства», подпрограмма «Обеспечение реализации муниципальной программы и прочие мероприятия ГО Красноуфимск» на компенсацию недополученных доходов транспортными организациями, осуществляющими перевозки населения по социально-значимым маршрутам и на проектные</w:t>
      </w:r>
      <w:proofErr w:type="gramEnd"/>
      <w:r w:rsidRPr="00CD5AF3">
        <w:rPr>
          <w:rFonts w:ascii="Times New Roman" w:hAnsi="Times New Roman" w:cs="Times New Roman"/>
          <w:sz w:val="24"/>
          <w:szCs w:val="24"/>
        </w:rPr>
        <w:t xml:space="preserve"> работы по планированию территории под перспективное строительство».</w:t>
      </w:r>
    </w:p>
    <w:p w:rsidR="00CD5AF3" w:rsidRPr="009D2A3B" w:rsidRDefault="00CD5AF3" w:rsidP="00CD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7C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32F63">
        <w:rPr>
          <w:rFonts w:ascii="Times New Roman" w:hAnsi="Times New Roman" w:cs="Times New Roman"/>
          <w:sz w:val="24"/>
          <w:szCs w:val="24"/>
        </w:rPr>
        <w:t>Объем проверенных бюджетных средст</w:t>
      </w:r>
      <w:r w:rsidR="00232F63" w:rsidRPr="00232F63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2F63">
        <w:rPr>
          <w:rFonts w:ascii="Times New Roman" w:hAnsi="Times New Roman" w:cs="Times New Roman"/>
          <w:sz w:val="24"/>
          <w:szCs w:val="24"/>
        </w:rPr>
        <w:t xml:space="preserve"> за 2014год  составил </w:t>
      </w:r>
      <w:r>
        <w:rPr>
          <w:rFonts w:ascii="Times New Roman" w:hAnsi="Times New Roman" w:cs="Times New Roman"/>
          <w:sz w:val="24"/>
          <w:szCs w:val="24"/>
        </w:rPr>
        <w:t>720,3 тыс. руб.</w:t>
      </w:r>
    </w:p>
    <w:p w:rsidR="00CD5AF3" w:rsidRPr="00142621" w:rsidRDefault="00CD5AF3" w:rsidP="00CD5AF3">
      <w:pPr>
        <w:tabs>
          <w:tab w:val="num" w:pos="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2621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контрольного мероприятия установлено следующее:</w:t>
      </w:r>
    </w:p>
    <w:p w:rsidR="00CD5AF3" w:rsidRPr="00FC7A94" w:rsidRDefault="00CD5AF3" w:rsidP="00CD5AF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7A94">
        <w:rPr>
          <w:rFonts w:ascii="Times New Roman" w:hAnsi="Times New Roman" w:cs="Times New Roman"/>
          <w:sz w:val="24"/>
          <w:szCs w:val="24"/>
        </w:rPr>
        <w:t>1) Расходы на выполнение мероприятия «Компенсация недополученных доходов транспортным организациям, осуществляющим перевозки населения по социально-значимым маршрутам» в форме субсидий исполнены в 2014 году в сумме 427,2 тыс. руб., или 100%, в соответствии с обоснованными затратами перевозчиков и предельными значениями объемов финансовых средств.</w:t>
      </w:r>
    </w:p>
    <w:p w:rsidR="00CD5AF3" w:rsidRPr="00FC7A94" w:rsidRDefault="00CD5AF3" w:rsidP="00CD5AF3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7A94">
        <w:rPr>
          <w:rFonts w:ascii="Times New Roman" w:hAnsi="Times New Roman" w:cs="Times New Roman"/>
          <w:sz w:val="24"/>
          <w:szCs w:val="24"/>
        </w:rPr>
        <w:t>Расходы на выполнение мероприятия «Изготовление проекта площадки под перспективное строительство» исполнены в 2014 году в сумме 293,1 тыс. руб., или 99,5%.</w:t>
      </w:r>
    </w:p>
    <w:p w:rsidR="00CD5AF3" w:rsidRPr="00FC7A94" w:rsidRDefault="00CD5AF3" w:rsidP="00CD5AF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7A94">
        <w:rPr>
          <w:rFonts w:ascii="Times New Roman" w:hAnsi="Times New Roman" w:cs="Times New Roman"/>
          <w:sz w:val="24"/>
          <w:szCs w:val="24"/>
        </w:rPr>
        <w:t>2) В проверяемых документах (договор на обслуживание населения ГО Красноуфимск пассажирскими перевозками от 24.04.2010 между администрацией и ИП Дружининой Р.И.; распоряжение Главы ГО Красноуфимск от 07.10.2014 №1257; соглашение от 14.04.2014 №01/14с о предоставлении субсидий и др.) установлено несоответствие наименования (протяженности) маршрута №21 маршруту, утвержденному постановлением Главы ГО Красноуфимск от 24.09.2010 № 968 «О признании маршрутов №21«К.Сад №21 – ЦРБ», №118 «Красноуфимск – пос. Пудлинговый» социально-значимыми». Документы об изменении наименования (протяженности) маршрута на проверку не представлены.</w:t>
      </w:r>
    </w:p>
    <w:p w:rsidR="00CD5AF3" w:rsidRPr="00FC7A94" w:rsidRDefault="00CD5AF3" w:rsidP="00CD5AF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7A94">
        <w:rPr>
          <w:rFonts w:ascii="Times New Roman" w:hAnsi="Times New Roman" w:cs="Times New Roman"/>
          <w:sz w:val="24"/>
          <w:szCs w:val="24"/>
        </w:rPr>
        <w:t xml:space="preserve"> Фактически перевозчиком ИП Дружининой Р.И. по маршруту №21 (согласно путевым листам) осуществлялись перевозки населения от ЦРБ до коллективного сада №21 с 01.05.2014 по 20.10.2014 и от ЦРБ до ул. Решетникова в остальной период года.</w:t>
      </w:r>
    </w:p>
    <w:p w:rsidR="00CD5AF3" w:rsidRDefault="00CD5AF3" w:rsidP="00CD5AF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7A94">
        <w:rPr>
          <w:rFonts w:ascii="Times New Roman" w:hAnsi="Times New Roman" w:cs="Times New Roman"/>
          <w:sz w:val="24"/>
          <w:szCs w:val="24"/>
        </w:rPr>
        <w:t xml:space="preserve">3) Отмечены недостатки рассматриваемой Программы. </w:t>
      </w:r>
      <w:proofErr w:type="gramStart"/>
      <w:r w:rsidRPr="00FC7A94">
        <w:rPr>
          <w:rFonts w:ascii="Times New Roman" w:hAnsi="Times New Roman" w:cs="Times New Roman"/>
          <w:sz w:val="24"/>
          <w:szCs w:val="24"/>
        </w:rPr>
        <w:t xml:space="preserve">В связи с отсутствием в Программе целевых показателей для мероприятия «Компенсация недополученных доходов транспортными организациями, осуществляемыми перевозки населения по социально-значимым маршрутам», а так же в связи с утверждением целевого показателя для мероприятия «Изготовление проекта площадки под перспективное строительство» в </w:t>
      </w:r>
      <w:r w:rsidRPr="00FC7A94">
        <w:rPr>
          <w:rFonts w:ascii="Times New Roman" w:hAnsi="Times New Roman" w:cs="Times New Roman"/>
          <w:sz w:val="24"/>
          <w:szCs w:val="24"/>
        </w:rPr>
        <w:lastRenderedPageBreak/>
        <w:t xml:space="preserve">отсутствии базового показателя, невозможно дать оценку результативности использования бюджетных средств в сумме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A94">
        <w:rPr>
          <w:rFonts w:ascii="Times New Roman" w:hAnsi="Times New Roman" w:cs="Times New Roman"/>
          <w:sz w:val="24"/>
          <w:szCs w:val="24"/>
        </w:rPr>
        <w:t>720,3 тыс. рублей.</w:t>
      </w:r>
      <w:proofErr w:type="gramEnd"/>
    </w:p>
    <w:p w:rsidR="00CD5AF3" w:rsidRPr="00232F63" w:rsidRDefault="00CD5AF3" w:rsidP="00232F63">
      <w:pPr>
        <w:spacing w:after="0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31E99">
        <w:rPr>
          <w:rFonts w:ascii="Times New Roman" w:hAnsi="Times New Roman" w:cs="Times New Roman"/>
          <w:sz w:val="24"/>
          <w:szCs w:val="24"/>
        </w:rPr>
        <w:t xml:space="preserve"> По итогам кон</w:t>
      </w:r>
      <w:r>
        <w:rPr>
          <w:rFonts w:ascii="Times New Roman" w:hAnsi="Times New Roman" w:cs="Times New Roman"/>
          <w:sz w:val="24"/>
          <w:szCs w:val="24"/>
        </w:rPr>
        <w:t>трольного мероприятия составлен  акт</w:t>
      </w:r>
      <w:r w:rsidRPr="00731E99">
        <w:rPr>
          <w:rFonts w:ascii="Times New Roman" w:hAnsi="Times New Roman" w:cs="Times New Roman"/>
          <w:sz w:val="24"/>
          <w:szCs w:val="24"/>
        </w:rPr>
        <w:t xml:space="preserve"> проверки </w:t>
      </w:r>
      <w:r>
        <w:rPr>
          <w:rFonts w:ascii="Times New Roman" w:hAnsi="Times New Roman" w:cs="Times New Roman"/>
          <w:sz w:val="24"/>
          <w:szCs w:val="24"/>
        </w:rPr>
        <w:t>по КМКУ «СЕЗ», подписан без возражений.</w:t>
      </w:r>
      <w:r w:rsidRPr="001426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5AF3" w:rsidRDefault="00CD5AF3" w:rsidP="00CD5AF3">
      <w:pPr>
        <w:spacing w:after="0"/>
        <w:ind w:firstLine="72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Вывод: Средства использованы законно, результативность оценить не представляется возможным, так ка</w:t>
      </w:r>
      <w:r w:rsidR="00232F63">
        <w:rPr>
          <w:rFonts w:ascii="Times New Roman" w:eastAsia="Times New Roman" w:hAnsi="Times New Roman" w:cs="Times New Roman"/>
          <w:sz w:val="24"/>
          <w:szCs w:val="24"/>
        </w:rPr>
        <w:t>к отсутствуют базовые показатели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оценки.</w:t>
      </w:r>
    </w:p>
    <w:p w:rsidR="00CD5AF3" w:rsidRDefault="00CD5AF3" w:rsidP="00CD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администрации городского</w:t>
      </w:r>
      <w:r w:rsidRPr="00B5171E">
        <w:rPr>
          <w:rFonts w:ascii="Times New Roman" w:hAnsi="Times New Roman" w:cs="Times New Roman"/>
          <w:sz w:val="24"/>
          <w:szCs w:val="24"/>
        </w:rPr>
        <w:t xml:space="preserve"> округа </w:t>
      </w:r>
      <w:r>
        <w:rPr>
          <w:rFonts w:ascii="Times New Roman" w:hAnsi="Times New Roman" w:cs="Times New Roman"/>
          <w:sz w:val="24"/>
          <w:szCs w:val="24"/>
        </w:rPr>
        <w:t>акт по результатам</w:t>
      </w:r>
      <w:r w:rsidRPr="00B5171E">
        <w:rPr>
          <w:rFonts w:ascii="Times New Roman" w:hAnsi="Times New Roman" w:cs="Times New Roman"/>
          <w:sz w:val="24"/>
          <w:szCs w:val="24"/>
        </w:rPr>
        <w:t xml:space="preserve"> контрольного мероприятия </w:t>
      </w:r>
      <w:r>
        <w:rPr>
          <w:rFonts w:ascii="Times New Roman" w:hAnsi="Times New Roman" w:cs="Times New Roman"/>
          <w:sz w:val="24"/>
          <w:szCs w:val="24"/>
        </w:rPr>
        <w:t xml:space="preserve">   рассмотрен   на комиссии по устойчивости и эффективному функционированию муниципального сектора экономики  19 июня 2015г.   (протокол №9  от 19</w:t>
      </w:r>
      <w:r w:rsidRPr="00DE5F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06.2015г.).   </w:t>
      </w:r>
    </w:p>
    <w:p w:rsidR="00CD5AF3" w:rsidRDefault="00CD5AF3" w:rsidP="00CD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КМКУ «СЕЗ» направлено представление </w:t>
      </w:r>
      <w:r w:rsidR="00FC5A5D">
        <w:rPr>
          <w:rFonts w:ascii="Times New Roman" w:hAnsi="Times New Roman" w:cs="Times New Roman"/>
          <w:sz w:val="24"/>
          <w:szCs w:val="24"/>
        </w:rPr>
        <w:t xml:space="preserve">об устранении нарушений </w:t>
      </w:r>
      <w:r>
        <w:rPr>
          <w:rFonts w:ascii="Times New Roman" w:hAnsi="Times New Roman" w:cs="Times New Roman"/>
          <w:sz w:val="24"/>
          <w:szCs w:val="24"/>
        </w:rPr>
        <w:t xml:space="preserve"> №62 от 29.05.2015г.</w:t>
      </w:r>
    </w:p>
    <w:p w:rsidR="00CD5AF3" w:rsidRDefault="00232F63" w:rsidP="00CD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D5AF3">
        <w:rPr>
          <w:rFonts w:ascii="Times New Roman" w:hAnsi="Times New Roman" w:cs="Times New Roman"/>
          <w:sz w:val="24"/>
          <w:szCs w:val="24"/>
        </w:rPr>
        <w:t>Ответ по исполнению представления получен ревиз</w:t>
      </w:r>
      <w:r>
        <w:rPr>
          <w:rFonts w:ascii="Times New Roman" w:hAnsi="Times New Roman" w:cs="Times New Roman"/>
          <w:sz w:val="24"/>
          <w:szCs w:val="24"/>
        </w:rPr>
        <w:t>ионной  комиссией с  документами, подтверждающими устранение выявленных замечаний. На заседании</w:t>
      </w:r>
    </w:p>
    <w:p w:rsidR="00CD5AF3" w:rsidRDefault="00232F63" w:rsidP="00CD5A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постоянной депутатской комиссии информация принята к сведению.</w:t>
      </w:r>
    </w:p>
    <w:p w:rsidR="00CD5AF3" w:rsidRDefault="00CD5AF3" w:rsidP="00CD5A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C5A5D" w:rsidRDefault="00FC5A5D" w:rsidP="00CD5AF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D5AF3" w:rsidRPr="00FC7A94" w:rsidRDefault="00CD5AF3" w:rsidP="00CD5AF3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8089C" w:rsidRDefault="0008089C"/>
    <w:sectPr w:rsidR="0008089C" w:rsidSect="00B82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proofState w:spelling="clean" w:grammar="clean"/>
  <w:defaultTabStop w:val="708"/>
  <w:characterSpacingControl w:val="doNotCompress"/>
  <w:compat>
    <w:useFELayout/>
  </w:compat>
  <w:rsids>
    <w:rsidRoot w:val="00CD5AF3"/>
    <w:rsid w:val="0008089C"/>
    <w:rsid w:val="00232F63"/>
    <w:rsid w:val="00967491"/>
    <w:rsid w:val="00B825CC"/>
    <w:rsid w:val="00CD5AF3"/>
    <w:rsid w:val="00FC5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Озорнина</dc:creator>
  <cp:keywords/>
  <dc:description/>
  <cp:lastModifiedBy>Озорнина</cp:lastModifiedBy>
  <cp:revision>4</cp:revision>
  <dcterms:created xsi:type="dcterms:W3CDTF">2015-09-23T09:41:00Z</dcterms:created>
  <dcterms:modified xsi:type="dcterms:W3CDTF">2015-09-23T12:08:00Z</dcterms:modified>
</cp:coreProperties>
</file>